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79" w:rsidRPr="0022442A" w:rsidRDefault="005C2679" w:rsidP="005C267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 w:rsidRPr="0022442A">
        <w:rPr>
          <w:rFonts w:ascii="Arial" w:eastAsia="Times New Roman" w:hAnsi="Arial" w:cs="Arial"/>
          <w:b/>
          <w:bCs/>
          <w:color w:val="000000" w:themeColor="text1"/>
          <w:lang w:eastAsia="en-GB"/>
        </w:rPr>
        <w:t>St Andrews Pre-School Policies</w:t>
      </w:r>
    </w:p>
    <w:p w:rsidR="005C2679" w:rsidRPr="0022442A" w:rsidRDefault="005C2679" w:rsidP="005C267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 w:rsidRPr="0022442A">
        <w:rPr>
          <w:rFonts w:ascii="Arial" w:eastAsia="Times New Roman" w:hAnsi="Arial" w:cs="Arial"/>
          <w:b/>
          <w:bCs/>
          <w:color w:val="000000" w:themeColor="text1"/>
          <w:lang w:eastAsia="en-GB"/>
        </w:rPr>
        <w:t>Adapted June 2019</w:t>
      </w:r>
    </w:p>
    <w:p w:rsidR="005C2679" w:rsidRPr="005C2679" w:rsidRDefault="005C2679" w:rsidP="005C2679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 w:rsidRPr="005C2679">
        <w:rPr>
          <w:rFonts w:ascii="Arial" w:eastAsia="Times New Roman" w:hAnsi="Arial" w:cs="Arial"/>
          <w:b/>
          <w:bCs/>
          <w:color w:val="000000" w:themeColor="text1"/>
          <w:lang w:eastAsia="en-GB"/>
        </w:rPr>
        <w:t>1.0 Child Protection</w:t>
      </w:r>
    </w:p>
    <w:p w:rsidR="005C2679" w:rsidRPr="005C2679" w:rsidRDefault="005C2679" w:rsidP="005C26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22442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n-GB"/>
        </w:rPr>
        <w:t>1.1 Children’s rights and entitlements</w:t>
      </w:r>
    </w:p>
    <w:p w:rsidR="005C2679" w:rsidRPr="005C2679" w:rsidRDefault="005C2679" w:rsidP="005C26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5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1 2 Safeguarding children young people and vulnerable adults </w:t>
        </w:r>
      </w:hyperlink>
    </w:p>
    <w:p w:rsidR="005C2679" w:rsidRPr="005C2679" w:rsidRDefault="005C2679" w:rsidP="005C26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6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1 3 Looked After Children </w:t>
        </w:r>
      </w:hyperlink>
    </w:p>
    <w:p w:rsidR="005C2679" w:rsidRPr="005C2679" w:rsidRDefault="005C2679" w:rsidP="005C26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7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1 4 Uncollected Child </w:t>
        </w:r>
      </w:hyperlink>
    </w:p>
    <w:p w:rsidR="005C2679" w:rsidRPr="005C2679" w:rsidRDefault="005C2679" w:rsidP="005C26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8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>1.5 Missing Child</w:t>
        </w:r>
      </w:hyperlink>
    </w:p>
    <w:p w:rsidR="005C2679" w:rsidRPr="0022442A" w:rsidRDefault="005C2679" w:rsidP="005C26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9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1.6 Online Safety </w:t>
        </w:r>
      </w:hyperlink>
    </w:p>
    <w:p w:rsidR="005C2679" w:rsidRPr="005C2679" w:rsidRDefault="005C2679" w:rsidP="002244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</w:p>
    <w:p w:rsidR="005C2679" w:rsidRPr="005C2679" w:rsidRDefault="005C2679" w:rsidP="005C2679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 w:rsidRPr="005C2679">
        <w:rPr>
          <w:rFonts w:ascii="Arial" w:eastAsia="Times New Roman" w:hAnsi="Arial" w:cs="Arial"/>
          <w:b/>
          <w:bCs/>
          <w:color w:val="000000" w:themeColor="text1"/>
          <w:lang w:eastAsia="en-GB"/>
        </w:rPr>
        <w:t>2.0 Suitable people</w:t>
      </w:r>
    </w:p>
    <w:p w:rsidR="005C2679" w:rsidRPr="005C2679" w:rsidRDefault="005C2679" w:rsidP="005C26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10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>2.1 Employment</w:t>
        </w:r>
      </w:hyperlink>
    </w:p>
    <w:p w:rsidR="005C2679" w:rsidRPr="0022442A" w:rsidRDefault="005C2679" w:rsidP="005C26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11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2.2 Student Placements </w:t>
        </w:r>
      </w:hyperlink>
    </w:p>
    <w:p w:rsidR="005C2679" w:rsidRPr="005C2679" w:rsidRDefault="005C2679" w:rsidP="002244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</w:p>
    <w:p w:rsidR="005C2679" w:rsidRPr="005C2679" w:rsidRDefault="005C2679" w:rsidP="005C2679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 w:rsidRPr="005C2679">
        <w:rPr>
          <w:rFonts w:ascii="Arial" w:eastAsia="Times New Roman" w:hAnsi="Arial" w:cs="Arial"/>
          <w:b/>
          <w:bCs/>
          <w:color w:val="000000" w:themeColor="text1"/>
          <w:lang w:eastAsia="en-GB"/>
        </w:rPr>
        <w:t>3.0 Staff Qualifications, Training, Support and Skills</w:t>
      </w:r>
    </w:p>
    <w:p w:rsidR="005C2679" w:rsidRPr="005C2679" w:rsidRDefault="005C2679" w:rsidP="005C267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12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>3.1 Induction of Employees and Volunteers</w:t>
        </w:r>
      </w:hyperlink>
    </w:p>
    <w:p w:rsidR="005C2679" w:rsidRPr="0022442A" w:rsidRDefault="005C2679" w:rsidP="005C267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13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3.2 First Aid </w:t>
        </w:r>
      </w:hyperlink>
    </w:p>
    <w:p w:rsidR="005C2679" w:rsidRPr="005C2679" w:rsidRDefault="005C2679" w:rsidP="002244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</w:p>
    <w:p w:rsidR="005C2679" w:rsidRPr="005C2679" w:rsidRDefault="005C2679" w:rsidP="005C2679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 w:rsidRPr="005C2679">
        <w:rPr>
          <w:rFonts w:ascii="Arial" w:eastAsia="Times New Roman" w:hAnsi="Arial" w:cs="Arial"/>
          <w:b/>
          <w:bCs/>
          <w:color w:val="000000" w:themeColor="text1"/>
          <w:lang w:eastAsia="en-GB"/>
        </w:rPr>
        <w:t>4.0 Key Person</w:t>
      </w:r>
    </w:p>
    <w:p w:rsidR="005C2679" w:rsidRPr="0022442A" w:rsidRDefault="005C2679" w:rsidP="005C267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14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>4. 1 The Role of the Key Person and Settling In</w:t>
        </w:r>
      </w:hyperlink>
    </w:p>
    <w:p w:rsidR="005C2679" w:rsidRPr="005C2679" w:rsidRDefault="005C2679" w:rsidP="002244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</w:p>
    <w:p w:rsidR="005C2679" w:rsidRPr="005C2679" w:rsidRDefault="005C2679" w:rsidP="005C2679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 w:rsidRPr="005C2679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5.0 </w:t>
      </w:r>
      <w:proofErr w:type="spellStart"/>
      <w:r w:rsidRPr="005C2679">
        <w:rPr>
          <w:rFonts w:ascii="Arial" w:eastAsia="Times New Roman" w:hAnsi="Arial" w:cs="Arial"/>
          <w:b/>
          <w:bCs/>
          <w:color w:val="000000" w:themeColor="text1"/>
          <w:lang w:eastAsia="en-GB"/>
        </w:rPr>
        <w:t>Staff</w:t>
      </w:r>
      <w:proofErr w:type="gramStart"/>
      <w:r w:rsidRPr="005C2679">
        <w:rPr>
          <w:rFonts w:ascii="Arial" w:eastAsia="Times New Roman" w:hAnsi="Arial" w:cs="Arial"/>
          <w:b/>
          <w:bCs/>
          <w:color w:val="000000" w:themeColor="text1"/>
          <w:lang w:eastAsia="en-GB"/>
        </w:rPr>
        <w:t>:Child</w:t>
      </w:r>
      <w:proofErr w:type="spellEnd"/>
      <w:proofErr w:type="gramEnd"/>
      <w:r w:rsidRPr="005C2679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 Ratios</w:t>
      </w:r>
    </w:p>
    <w:p w:rsidR="005C2679" w:rsidRPr="0022442A" w:rsidRDefault="005C2679" w:rsidP="005C267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15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5.1 Staffing (group provision) </w:t>
        </w:r>
      </w:hyperlink>
    </w:p>
    <w:p w:rsidR="005C2679" w:rsidRPr="005C2679" w:rsidRDefault="005C2679" w:rsidP="002244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</w:p>
    <w:p w:rsidR="005C2679" w:rsidRPr="005C2679" w:rsidRDefault="005C2679" w:rsidP="005C2679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 w:rsidRPr="005C2679">
        <w:rPr>
          <w:rFonts w:ascii="Arial" w:eastAsia="Times New Roman" w:hAnsi="Arial" w:cs="Arial"/>
          <w:b/>
          <w:bCs/>
          <w:color w:val="000000" w:themeColor="text1"/>
          <w:lang w:eastAsia="en-GB"/>
        </w:rPr>
        <w:t>6.0 Health</w:t>
      </w:r>
    </w:p>
    <w:p w:rsidR="005C2679" w:rsidRPr="005C2679" w:rsidRDefault="005C2679" w:rsidP="005C26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16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6.1 Administering Medicines </w:t>
        </w:r>
      </w:hyperlink>
    </w:p>
    <w:p w:rsidR="005C2679" w:rsidRPr="005C2679" w:rsidRDefault="005C2679" w:rsidP="005C26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17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6.2 Managing Children who are Sick, Infectious or with Allergies </w:t>
        </w:r>
      </w:hyperlink>
    </w:p>
    <w:p w:rsidR="005C2679" w:rsidRPr="005C2679" w:rsidRDefault="005C2679" w:rsidP="005C26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18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6.3 Recording and Reporting of Accidents and Incidents </w:t>
        </w:r>
      </w:hyperlink>
    </w:p>
    <w:p w:rsidR="005C2679" w:rsidRPr="005C2679" w:rsidRDefault="005C2679" w:rsidP="005C26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19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6.4 Nappy Changing </w:t>
        </w:r>
      </w:hyperlink>
    </w:p>
    <w:p w:rsidR="005C2679" w:rsidRPr="005C2679" w:rsidRDefault="005C2679" w:rsidP="005C26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20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>6.5 Food and Drink</w:t>
        </w:r>
      </w:hyperlink>
    </w:p>
    <w:p w:rsidR="005C2679" w:rsidRPr="005C2679" w:rsidRDefault="005C2679" w:rsidP="005C26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21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>6.6 Food Hygiene</w:t>
        </w:r>
      </w:hyperlink>
    </w:p>
    <w:p w:rsidR="005C2679" w:rsidRPr="005C2679" w:rsidRDefault="005C2679" w:rsidP="005C26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22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>6.7 Basic Kitchen Opening and Closing Checks Template</w:t>
        </w:r>
      </w:hyperlink>
    </w:p>
    <w:p w:rsidR="005C2679" w:rsidRPr="0022442A" w:rsidRDefault="005C2679" w:rsidP="005C26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23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6.8 Individual Health Plan </w:t>
        </w:r>
      </w:hyperlink>
    </w:p>
    <w:p w:rsidR="005C2679" w:rsidRPr="005C2679" w:rsidRDefault="005C2679" w:rsidP="002244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</w:p>
    <w:p w:rsidR="005C2679" w:rsidRPr="005C2679" w:rsidRDefault="005C2679" w:rsidP="005C2679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 w:rsidRPr="005C2679">
        <w:rPr>
          <w:rFonts w:ascii="Arial" w:eastAsia="Times New Roman" w:hAnsi="Arial" w:cs="Arial"/>
          <w:b/>
          <w:bCs/>
          <w:color w:val="000000" w:themeColor="text1"/>
          <w:lang w:eastAsia="en-GB"/>
        </w:rPr>
        <w:t>7.0 Managing Behaviour</w:t>
      </w:r>
    </w:p>
    <w:p w:rsidR="005C2679" w:rsidRPr="0022442A" w:rsidRDefault="005C2679" w:rsidP="005C267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24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7.1 Promoting Positive Behaviour </w:t>
        </w:r>
      </w:hyperlink>
    </w:p>
    <w:p w:rsidR="005C2679" w:rsidRPr="005C2679" w:rsidRDefault="005C2679" w:rsidP="002244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</w:p>
    <w:p w:rsidR="005C2679" w:rsidRPr="005C2679" w:rsidRDefault="005C2679" w:rsidP="005C2679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 w:rsidRPr="005C2679">
        <w:rPr>
          <w:rFonts w:ascii="Arial" w:eastAsia="Times New Roman" w:hAnsi="Arial" w:cs="Arial"/>
          <w:b/>
          <w:bCs/>
          <w:color w:val="000000" w:themeColor="text1"/>
          <w:lang w:eastAsia="en-GB"/>
        </w:rPr>
        <w:t>8.0 Safety and suitability of premises, environment and equipment</w:t>
      </w:r>
    </w:p>
    <w:p w:rsidR="005C2679" w:rsidRPr="005C2679" w:rsidRDefault="005C2679" w:rsidP="005C267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25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8.1 Health and Safety General Standards </w:t>
        </w:r>
      </w:hyperlink>
    </w:p>
    <w:p w:rsidR="005C2679" w:rsidRPr="005C2679" w:rsidRDefault="005C2679" w:rsidP="005C267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26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8.2 Maintaining </w:t>
        </w:r>
        <w:proofErr w:type="spellStart"/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>Childrens</w:t>
        </w:r>
        <w:proofErr w:type="spellEnd"/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 Safety and Security on Premises</w:t>
        </w:r>
      </w:hyperlink>
    </w:p>
    <w:p w:rsidR="005C2679" w:rsidRPr="005C2679" w:rsidRDefault="005C2679" w:rsidP="005C267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27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8.3 Supervision of Children on Outings and Visits </w:t>
        </w:r>
      </w:hyperlink>
    </w:p>
    <w:p w:rsidR="005C2679" w:rsidRPr="005C2679" w:rsidRDefault="005C2679" w:rsidP="005C267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28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>8.4 Risk Assessment</w:t>
        </w:r>
      </w:hyperlink>
    </w:p>
    <w:p w:rsidR="005C2679" w:rsidRPr="005C2679" w:rsidRDefault="005C2679" w:rsidP="005C267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29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8.5 Fire Safety and Emergency Evacuation </w:t>
        </w:r>
      </w:hyperlink>
    </w:p>
    <w:p w:rsidR="005C2679" w:rsidRPr="005C2679" w:rsidRDefault="005C2679" w:rsidP="005C267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30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>8.6 Animals in the Setting</w:t>
        </w:r>
      </w:hyperlink>
    </w:p>
    <w:p w:rsidR="005C2679" w:rsidRPr="005C2679" w:rsidRDefault="005C2679" w:rsidP="005C267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31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8.7 No Smoking </w:t>
        </w:r>
      </w:hyperlink>
    </w:p>
    <w:p w:rsidR="005C2679" w:rsidRPr="005C2679" w:rsidRDefault="005C2679" w:rsidP="005C267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32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>8.8 Health and Safety Risk Assessment Template</w:t>
        </w:r>
      </w:hyperlink>
    </w:p>
    <w:p w:rsidR="005C2679" w:rsidRPr="005C2679" w:rsidRDefault="005C2679" w:rsidP="005C267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33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>8.9 Fire Safety Risk Assessment Template</w:t>
        </w:r>
      </w:hyperlink>
    </w:p>
    <w:p w:rsidR="005C2679" w:rsidRPr="0022442A" w:rsidRDefault="005C2679" w:rsidP="005C267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34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8.10 Staff Personal Safety including Home Visits </w:t>
        </w:r>
      </w:hyperlink>
    </w:p>
    <w:p w:rsidR="005C2679" w:rsidRPr="005C2679" w:rsidRDefault="005C2679" w:rsidP="002244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</w:p>
    <w:p w:rsidR="005C2679" w:rsidRPr="005C2679" w:rsidRDefault="005C2679" w:rsidP="005C2679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 w:rsidRPr="005C2679">
        <w:rPr>
          <w:rFonts w:ascii="Arial" w:eastAsia="Times New Roman" w:hAnsi="Arial" w:cs="Arial"/>
          <w:b/>
          <w:bCs/>
          <w:color w:val="000000" w:themeColor="text1"/>
          <w:lang w:eastAsia="en-GB"/>
        </w:rPr>
        <w:t>9.0 Equal Opportunities</w:t>
      </w:r>
    </w:p>
    <w:p w:rsidR="005C2679" w:rsidRPr="005C2679" w:rsidRDefault="005C2679" w:rsidP="005C267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35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>9.1 Valuing Diversity and Promoting Inclusion and Equality</w:t>
        </w:r>
      </w:hyperlink>
    </w:p>
    <w:p w:rsidR="005C2679" w:rsidRPr="005C2679" w:rsidRDefault="005C2679" w:rsidP="005C267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36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9.2 Supporting Children with SEN </w:t>
        </w:r>
      </w:hyperlink>
    </w:p>
    <w:p w:rsidR="005C2679" w:rsidRPr="005C2679" w:rsidRDefault="005C2679" w:rsidP="005C267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37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>9.3 Social Wellbeing Audit</w:t>
        </w:r>
      </w:hyperlink>
    </w:p>
    <w:p w:rsidR="005C2679" w:rsidRPr="005C2679" w:rsidRDefault="005C2679" w:rsidP="005C267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38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9.4 Access Audit </w:t>
        </w:r>
      </w:hyperlink>
    </w:p>
    <w:p w:rsidR="005C2679" w:rsidRPr="0022442A" w:rsidRDefault="005C2679" w:rsidP="005C267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39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9.5 British Values </w:t>
        </w:r>
      </w:hyperlink>
    </w:p>
    <w:p w:rsidR="005C2679" w:rsidRPr="005C2679" w:rsidRDefault="005C2679" w:rsidP="002244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</w:p>
    <w:p w:rsidR="005C2679" w:rsidRPr="005C2679" w:rsidRDefault="005C2679" w:rsidP="005C2679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 w:rsidRPr="005C2679">
        <w:rPr>
          <w:rFonts w:ascii="Arial" w:eastAsia="Times New Roman" w:hAnsi="Arial" w:cs="Arial"/>
          <w:b/>
          <w:bCs/>
          <w:color w:val="000000" w:themeColor="text1"/>
          <w:lang w:eastAsia="en-GB"/>
        </w:rPr>
        <w:t>10.0 Information and records</w:t>
      </w:r>
    </w:p>
    <w:p w:rsidR="005C2679" w:rsidRPr="005C2679" w:rsidRDefault="005C2679" w:rsidP="005C26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40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10 1 Early Years Prospectus </w:t>
        </w:r>
      </w:hyperlink>
    </w:p>
    <w:p w:rsidR="005C2679" w:rsidRPr="005C2679" w:rsidRDefault="005C2679" w:rsidP="005C26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41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>10 1b Sample Privacy Notice</w:t>
        </w:r>
      </w:hyperlink>
    </w:p>
    <w:p w:rsidR="005C2679" w:rsidRPr="005C2679" w:rsidRDefault="005C2679" w:rsidP="005C26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42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>10.2 Admissions</w:t>
        </w:r>
      </w:hyperlink>
    </w:p>
    <w:p w:rsidR="005C2679" w:rsidRPr="005C2679" w:rsidRDefault="005C2679" w:rsidP="005C26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43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10 3 Application to Join </w:t>
        </w:r>
      </w:hyperlink>
    </w:p>
    <w:p w:rsidR="005C2679" w:rsidRPr="005C2679" w:rsidRDefault="005C2679" w:rsidP="005C26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44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10.4 Registration Form </w:t>
        </w:r>
      </w:hyperlink>
    </w:p>
    <w:p w:rsidR="005C2679" w:rsidRPr="005C2679" w:rsidRDefault="005C2679" w:rsidP="005C26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45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10 5 Parental Involvement </w:t>
        </w:r>
      </w:hyperlink>
    </w:p>
    <w:p w:rsidR="005C2679" w:rsidRPr="005C2679" w:rsidRDefault="005C2679" w:rsidP="005C26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46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10 6 </w:t>
        </w:r>
        <w:proofErr w:type="spellStart"/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>Childrens</w:t>
        </w:r>
        <w:proofErr w:type="spellEnd"/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 Records </w:t>
        </w:r>
      </w:hyperlink>
    </w:p>
    <w:p w:rsidR="005C2679" w:rsidRPr="005C2679" w:rsidRDefault="005C2679" w:rsidP="005C26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47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10 7 Provider Records </w:t>
        </w:r>
      </w:hyperlink>
    </w:p>
    <w:p w:rsidR="005C2679" w:rsidRPr="005C2679" w:rsidRDefault="005C2679" w:rsidP="005C26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48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10 8 Transfer of Records to School </w:t>
        </w:r>
      </w:hyperlink>
    </w:p>
    <w:p w:rsidR="005C2679" w:rsidRPr="005C2679" w:rsidRDefault="005C2679" w:rsidP="005C26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49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>10 9 Confidentiality and Client Access to Records</w:t>
        </w:r>
      </w:hyperlink>
    </w:p>
    <w:p w:rsidR="005C2679" w:rsidRPr="005C2679" w:rsidRDefault="005C2679" w:rsidP="005C26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50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10 10 Information Sharing </w:t>
        </w:r>
      </w:hyperlink>
    </w:p>
    <w:p w:rsidR="005C2679" w:rsidRPr="005C2679" w:rsidRDefault="005C2679" w:rsidP="005C26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51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10 11 Working in Partnership with Other Agencies </w:t>
        </w:r>
      </w:hyperlink>
    </w:p>
    <w:p w:rsidR="005C2679" w:rsidRPr="005C2679" w:rsidRDefault="005C2679" w:rsidP="005C26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52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10 12 Making a Complaint </w:t>
        </w:r>
      </w:hyperlink>
    </w:p>
    <w:p w:rsidR="005C2679" w:rsidRPr="005C2679" w:rsidRDefault="005C2679" w:rsidP="005C26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53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 xml:space="preserve">10 13 Childcare Terms and Conditions </w:t>
        </w:r>
      </w:hyperlink>
    </w:p>
    <w:p w:rsidR="005C2679" w:rsidRPr="005C2679" w:rsidRDefault="005C2679" w:rsidP="005C26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54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>10.14 Notification of Leaving</w:t>
        </w:r>
      </w:hyperlink>
    </w:p>
    <w:p w:rsidR="005C2679" w:rsidRPr="0022442A" w:rsidRDefault="005C2679" w:rsidP="005C26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55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>10.15 Schedule of Fees</w:t>
        </w:r>
      </w:hyperlink>
    </w:p>
    <w:p w:rsidR="0022442A" w:rsidRPr="0022442A" w:rsidRDefault="0022442A" w:rsidP="005C26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22442A">
        <w:rPr>
          <w:rFonts w:ascii="Arial" w:eastAsia="Times New Roman" w:hAnsi="Arial" w:cs="Arial"/>
          <w:color w:val="000000" w:themeColor="text1"/>
          <w:lang w:eastAsia="en-GB"/>
        </w:rPr>
        <w:t>10.16 General data protection regulations</w:t>
      </w:r>
    </w:p>
    <w:p w:rsidR="0022442A" w:rsidRPr="0022442A" w:rsidRDefault="0022442A" w:rsidP="005C26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22442A">
        <w:rPr>
          <w:rFonts w:ascii="Arial" w:eastAsia="Times New Roman" w:hAnsi="Arial" w:cs="Arial"/>
          <w:color w:val="000000" w:themeColor="text1"/>
          <w:lang w:eastAsia="en-GB"/>
        </w:rPr>
        <w:t>10.17 Terms and Conditions</w:t>
      </w:r>
    </w:p>
    <w:p w:rsidR="005C2679" w:rsidRPr="005C2679" w:rsidRDefault="005C2679" w:rsidP="002244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</w:p>
    <w:p w:rsidR="005C2679" w:rsidRPr="005C2679" w:rsidRDefault="005C2679" w:rsidP="005C2679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 w:rsidRPr="005C2679">
        <w:rPr>
          <w:rFonts w:ascii="Arial" w:eastAsia="Times New Roman" w:hAnsi="Arial" w:cs="Arial"/>
          <w:b/>
          <w:bCs/>
          <w:color w:val="000000" w:themeColor="text1"/>
          <w:lang w:eastAsia="en-GB"/>
        </w:rPr>
        <w:t>11.0 Sample policy and procedure</w:t>
      </w:r>
    </w:p>
    <w:p w:rsidR="005C2679" w:rsidRPr="005C2679" w:rsidRDefault="005C2679" w:rsidP="005C267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hyperlink r:id="rId56" w:history="1">
        <w:r w:rsidRPr="0022442A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en-GB"/>
          </w:rPr>
          <w:t>11 Policy and Procedure Template</w:t>
        </w:r>
      </w:hyperlink>
    </w:p>
    <w:p w:rsidR="00E20784" w:rsidRPr="005C2679" w:rsidRDefault="0022442A">
      <w:pPr>
        <w:rPr>
          <w:rFonts w:ascii="Arial" w:hAnsi="Arial" w:cs="Arial"/>
        </w:rPr>
      </w:pPr>
      <w:bookmarkStart w:id="0" w:name="_GoBack"/>
      <w:bookmarkEnd w:id="0"/>
    </w:p>
    <w:sectPr w:rsidR="00E20784" w:rsidRPr="005C2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158"/>
    <w:multiLevelType w:val="multilevel"/>
    <w:tmpl w:val="364C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A0B36"/>
    <w:multiLevelType w:val="multilevel"/>
    <w:tmpl w:val="832E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84D16"/>
    <w:multiLevelType w:val="multilevel"/>
    <w:tmpl w:val="0AA2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16262"/>
    <w:multiLevelType w:val="multilevel"/>
    <w:tmpl w:val="1ADC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D10A6"/>
    <w:multiLevelType w:val="multilevel"/>
    <w:tmpl w:val="BFAE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03FCD"/>
    <w:multiLevelType w:val="multilevel"/>
    <w:tmpl w:val="ABA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7208B8"/>
    <w:multiLevelType w:val="multilevel"/>
    <w:tmpl w:val="76EE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9618FE"/>
    <w:multiLevelType w:val="multilevel"/>
    <w:tmpl w:val="F2E4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7C4294"/>
    <w:multiLevelType w:val="multilevel"/>
    <w:tmpl w:val="AFC8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C8296B"/>
    <w:multiLevelType w:val="multilevel"/>
    <w:tmpl w:val="71D6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C977AD"/>
    <w:multiLevelType w:val="multilevel"/>
    <w:tmpl w:val="F46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79"/>
    <w:rsid w:val="0022442A"/>
    <w:rsid w:val="00334BF5"/>
    <w:rsid w:val="005C2679"/>
    <w:rsid w:val="00A0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45CBC-7DB9-4707-BAD4-37C0B892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C2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267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C2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op.eyalliance.org.uk/downloads?file=polic13/3.2%20First%20Aid%20April%202017.doc" TargetMode="External"/><Relationship Id="rId18" Type="http://schemas.openxmlformats.org/officeDocument/2006/relationships/hyperlink" Target="https://shop.eyalliance.org.uk/downloads?file=polic13/6%203%20Recording%20and%20Reporting%20of%20Accidents%20and%20Incidents%20October%202018.doc" TargetMode="External"/><Relationship Id="rId26" Type="http://schemas.openxmlformats.org/officeDocument/2006/relationships/hyperlink" Target="https://shop.eyalliance.org.uk/downloads?file=polic13/8%202%20Maintaining%20Childrens%20Safety%20and%20Security%20on%20Premises%20October%202013.doc" TargetMode="External"/><Relationship Id="rId39" Type="http://schemas.openxmlformats.org/officeDocument/2006/relationships/hyperlink" Target="https://shop.eyalliance.org.uk/downloads?file=polic13/9%205%20British%20Values%20Sept%202015.doc" TargetMode="External"/><Relationship Id="rId21" Type="http://schemas.openxmlformats.org/officeDocument/2006/relationships/hyperlink" Target="https://shop.eyalliance.org.uk/downloads?file=polic13/6%206%20Food%20Hygiene%20Updated%20October%202013.doc" TargetMode="External"/><Relationship Id="rId34" Type="http://schemas.openxmlformats.org/officeDocument/2006/relationships/hyperlink" Target="https://shop.eyalliance.org.uk/downloads?file=polic13/8%2010%20Staff%20Safety%20including%20Home%20Visits%20-%20February%202016.doc" TargetMode="External"/><Relationship Id="rId42" Type="http://schemas.openxmlformats.org/officeDocument/2006/relationships/hyperlink" Target="https://shop.eyalliance.org.uk/downloads?file=polic13/10%202%20Admissions%20October%202013.doc" TargetMode="External"/><Relationship Id="rId47" Type="http://schemas.openxmlformats.org/officeDocument/2006/relationships/hyperlink" Target="https://shop.eyalliance.org.uk/downloads?file=polic13/10%207%20Provider%20Records%20April%202018.doc" TargetMode="External"/><Relationship Id="rId50" Type="http://schemas.openxmlformats.org/officeDocument/2006/relationships/hyperlink" Target="https://shop.eyalliance.org.uk/downloads?file=polic13/10%2010%20Information%20Sharing%20April%202018.doc" TargetMode="External"/><Relationship Id="rId55" Type="http://schemas.openxmlformats.org/officeDocument/2006/relationships/hyperlink" Target="https://shop.eyalliance.org.uk/downloads?file=polic13/10.15%20Schedule%20of%20Fees%20New%20October%202013.docx" TargetMode="External"/><Relationship Id="rId7" Type="http://schemas.openxmlformats.org/officeDocument/2006/relationships/hyperlink" Target="https://shop.eyalliance.org.uk/downloads?file=polic13/1%204%20Uncollected%20Child%20January%202018.doc" TargetMode="External"/><Relationship Id="rId12" Type="http://schemas.openxmlformats.org/officeDocument/2006/relationships/hyperlink" Target="https://shop.eyalliance.org.uk/downloads?file=polic13/3%201%20Induction%20of%20Employees%20and%20Volunteers%20%20October%202013.doc" TargetMode="External"/><Relationship Id="rId17" Type="http://schemas.openxmlformats.org/officeDocument/2006/relationships/hyperlink" Target="https://shop.eyalliance.org.uk/downloads?file=polic13/6%202%20Managing%20Children%20who%20are%20Sick%20Infectious%20or%20with%20Allergies%20November%202015.doc" TargetMode="External"/><Relationship Id="rId25" Type="http://schemas.openxmlformats.org/officeDocument/2006/relationships/hyperlink" Target="https://shop.eyalliance.org.uk/downloads?file=polic13/8%201%20Health%20and%20Safety%20General%20Standards%20October%202016.doc" TargetMode="External"/><Relationship Id="rId33" Type="http://schemas.openxmlformats.org/officeDocument/2006/relationships/hyperlink" Target="https://shop.eyalliance.org.uk/downloads?file=polic13/8%209%20Fire%20Safety%20Risk%20Assessment%20Template%20Updated%20October%202013.doc" TargetMode="External"/><Relationship Id="rId38" Type="http://schemas.openxmlformats.org/officeDocument/2006/relationships/hyperlink" Target="https://shop.eyalliance.org.uk/downloads?file=polic13/9%204%20Access%20Audit%20August%202014.doc" TargetMode="External"/><Relationship Id="rId46" Type="http://schemas.openxmlformats.org/officeDocument/2006/relationships/hyperlink" Target="https://shop.eyalliance.org.uk/downloads?file=polic13/10%206%20Childrens%20Records%20April%202018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op.eyalliance.org.uk/downloads?file=polic13/6%201%20Administering%20Medicines%20August%202016.doc" TargetMode="External"/><Relationship Id="rId20" Type="http://schemas.openxmlformats.org/officeDocument/2006/relationships/hyperlink" Target="https://shop.eyalliance.org.uk/downloads?file=polic13/6%205%20Food%20and%20Drink%20October%202013.doc" TargetMode="External"/><Relationship Id="rId29" Type="http://schemas.openxmlformats.org/officeDocument/2006/relationships/hyperlink" Target="https://shop.eyalliance.org.uk/downloads?file=polic13/8%205%20Fire%20Safety%20and%20Emergency%20Evacuation%20October%202016.doc" TargetMode="External"/><Relationship Id="rId41" Type="http://schemas.openxmlformats.org/officeDocument/2006/relationships/hyperlink" Target="https://shop.eyalliance.org.uk/downloads?file=polic13/10%201b%20Sample%20Privacy%20Notice%20NEW%20April%202018.doc" TargetMode="External"/><Relationship Id="rId54" Type="http://schemas.openxmlformats.org/officeDocument/2006/relationships/hyperlink" Target="https://shop.eyalliance.org.uk/downloads?file=polic13/10%2014%20Notification%20of%20Leaving%20Form%20New%20October%2013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op.eyalliance.org.uk/downloads?file=polic13/1%203%20Looked%20After%20Children%20October%202018.doc" TargetMode="External"/><Relationship Id="rId11" Type="http://schemas.openxmlformats.org/officeDocument/2006/relationships/hyperlink" Target="https://shop.eyalliance.org.uk/downloads?file=polic13/2.2%20Student%20Placements%20August%202016.docx" TargetMode="External"/><Relationship Id="rId24" Type="http://schemas.openxmlformats.org/officeDocument/2006/relationships/hyperlink" Target="https://shop.eyalliance.org.uk/downloads?file=polic13/7%201%20Promoting%20Positive%20Behaviour%20November%202018.doc" TargetMode="External"/><Relationship Id="rId32" Type="http://schemas.openxmlformats.org/officeDocument/2006/relationships/hyperlink" Target="https://shop.eyalliance.org.uk/downloads?file=polic13/8%208%20Health%20and%20Safety%20Risk%20Assessment%20Template%20Updated%20October%202013.doc" TargetMode="External"/><Relationship Id="rId37" Type="http://schemas.openxmlformats.org/officeDocument/2006/relationships/hyperlink" Target="https://shop.eyalliance.org.uk/downloads?file=polic13/9%203%20Social%20Wellbeing%20Audit%20Updated%20October%202013.doc" TargetMode="External"/><Relationship Id="rId40" Type="http://schemas.openxmlformats.org/officeDocument/2006/relationships/hyperlink" Target="https://shop.eyalliance.org.uk/downloads?file=polic13/10%201%20Early%20Years%20Prospectus%20April%202018.doc" TargetMode="External"/><Relationship Id="rId45" Type="http://schemas.openxmlformats.org/officeDocument/2006/relationships/hyperlink" Target="https://shop.eyalliance.org.uk/downloads?file=polic13/10%205%20Parental%20Involvement%20April%202018.doc" TargetMode="External"/><Relationship Id="rId53" Type="http://schemas.openxmlformats.org/officeDocument/2006/relationships/hyperlink" Target="https://shop.eyalliance.org.uk/downloads?file=polic13/10%2013%20Childcare%20Terms%20and%20Conditions%20April%202018.doc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shop.eyalliance.org.uk/downloads?file=polic13/1%202%20Safeguarding%20children%20young%20people%20and%20vulnerable%20adults%20December%202018.doc" TargetMode="External"/><Relationship Id="rId15" Type="http://schemas.openxmlformats.org/officeDocument/2006/relationships/hyperlink" Target="https://shop.eyalliance.org.uk/downloads?file=polic13/5%201%20Staffing%20(group%20provision)%20December%202018.docx" TargetMode="External"/><Relationship Id="rId23" Type="http://schemas.openxmlformats.org/officeDocument/2006/relationships/hyperlink" Target="https://shop.eyalliance.org.uk/downloads?file=polic13/6%208%20Individual%20Health%20Plan%20August%202014.docx" TargetMode="External"/><Relationship Id="rId28" Type="http://schemas.openxmlformats.org/officeDocument/2006/relationships/hyperlink" Target="https://shop.eyalliance.org.uk/downloads?file=polic13/8%204%20Risk%20Assessment%20August%202016.doc" TargetMode="External"/><Relationship Id="rId36" Type="http://schemas.openxmlformats.org/officeDocument/2006/relationships/hyperlink" Target="https://shop.eyalliance.org.uk/downloads?file=polic13/9.2%20Supporting%20Children%20with%20SEN%20April%202017.doc" TargetMode="External"/><Relationship Id="rId49" Type="http://schemas.openxmlformats.org/officeDocument/2006/relationships/hyperlink" Target="https://shop.eyalliance.org.uk/downloads?file=polic13/10%209%20Confidentiality%20and%20Client%20Access%20to%20Records%20May%202018.doc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shop.eyalliance.org.uk/downloads?file=polic13/2.1%20Employment.doc" TargetMode="External"/><Relationship Id="rId19" Type="http://schemas.openxmlformats.org/officeDocument/2006/relationships/hyperlink" Target="https://shop.eyalliance.org.uk/downloads?file=polic13/6%204%20Nappy%20Changing%20August%202016.doc" TargetMode="External"/><Relationship Id="rId31" Type="http://schemas.openxmlformats.org/officeDocument/2006/relationships/hyperlink" Target="https://shop.eyalliance.org.uk/downloads?file=polic13/8%207%20No%20Smoking%20-%20February%202016.doc" TargetMode="External"/><Relationship Id="rId44" Type="http://schemas.openxmlformats.org/officeDocument/2006/relationships/hyperlink" Target="https://shop.eyalliance.org.uk/downloads?file=polic13/10%204%20Registration%20Form%20August%202016.doc" TargetMode="External"/><Relationship Id="rId52" Type="http://schemas.openxmlformats.org/officeDocument/2006/relationships/hyperlink" Target="https://shop.eyalliance.org.uk/downloads?file=polic13/10%2012%20Making%20a%20Complaint%20March%20201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eyalliance.org.uk/downloads?file=polic13/1%206%20Online%20Safety%20September%202015.doc" TargetMode="External"/><Relationship Id="rId14" Type="http://schemas.openxmlformats.org/officeDocument/2006/relationships/hyperlink" Target="https://shop.eyalliance.org.uk/downloads?file=polic13/4%201%20The%20Role%20of%20the%20Key%20Person%20and%20Settling%20In%20August%202016.doc" TargetMode="External"/><Relationship Id="rId22" Type="http://schemas.openxmlformats.org/officeDocument/2006/relationships/hyperlink" Target="https://shop.eyalliance.org.uk/downloads?file=polic13/6%207%20Basic%20Kitchen%20Opening%20and%20Closing%20Checks%20Template%20Updated%20October%202013.doc" TargetMode="External"/><Relationship Id="rId27" Type="http://schemas.openxmlformats.org/officeDocument/2006/relationships/hyperlink" Target="https://shop.eyalliance.org.uk/downloads?file=polic13/8%203%20Supervision%20of%20Children%20on%20Outings%20August%202016.doc" TargetMode="External"/><Relationship Id="rId30" Type="http://schemas.openxmlformats.org/officeDocument/2006/relationships/hyperlink" Target="https://shop.eyalliance.org.uk/downloads?file=polic13/8%206%20Animals%20in%20the%20Setting%20Updated%20October%202013.doc" TargetMode="External"/><Relationship Id="rId35" Type="http://schemas.openxmlformats.org/officeDocument/2006/relationships/hyperlink" Target="https://shop.eyalliance.org.uk/downloads?file=polic13/9%201%20Valuing%20Diversity%20and%20Promoting%20Inclusion%20and%20Equality%20August%202016.doc" TargetMode="External"/><Relationship Id="rId43" Type="http://schemas.openxmlformats.org/officeDocument/2006/relationships/hyperlink" Target="https://shop.eyalliance.org.uk/downloads?file=polic13/10%203%20Application%20to%20Join%20April%202018.doc" TargetMode="External"/><Relationship Id="rId48" Type="http://schemas.openxmlformats.org/officeDocument/2006/relationships/hyperlink" Target="https://shop.eyalliance.org.uk/downloads?file=polic13/10%208%20Transfer%20of%20Records%20to%20School%20April%202018.doc" TargetMode="External"/><Relationship Id="rId56" Type="http://schemas.openxmlformats.org/officeDocument/2006/relationships/hyperlink" Target="https://shop.eyalliance.org.uk/downloads?file=polic13/11%20Policy%20and%20Procedure%20Template.doc" TargetMode="External"/><Relationship Id="rId8" Type="http://schemas.openxmlformats.org/officeDocument/2006/relationships/hyperlink" Target="https://shop.eyalliance.org.uk/downloads?file=polic13/1%205%20Missing%20Child%20Updated%20October%202013.doc" TargetMode="External"/><Relationship Id="rId51" Type="http://schemas.openxmlformats.org/officeDocument/2006/relationships/hyperlink" Target="https://shop.eyalliance.org.uk/downloads?file=polic13/10%2011%20Working%20in%20Partnership%20with%20Other%20Agencies%20April%202018.do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Andrews Preschool</dc:creator>
  <cp:keywords/>
  <dc:description/>
  <cp:lastModifiedBy>St Andrews Preschool</cp:lastModifiedBy>
  <cp:revision>1</cp:revision>
  <dcterms:created xsi:type="dcterms:W3CDTF">2019-06-19T10:20:00Z</dcterms:created>
  <dcterms:modified xsi:type="dcterms:W3CDTF">2019-06-19T11:45:00Z</dcterms:modified>
</cp:coreProperties>
</file>